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15" w:rsidRPr="00975B15" w:rsidRDefault="00975B15" w:rsidP="00975B1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975B15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Об изменениях в законодательстве РФ о применении </w:t>
      </w:r>
    </w:p>
    <w:p w:rsidR="00975B15" w:rsidRPr="00975B15" w:rsidRDefault="00975B15" w:rsidP="00975B1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975B15">
        <w:rPr>
          <w:rFonts w:ascii="Times New Roman" w:hAnsi="Times New Roman" w:cs="Times New Roman"/>
          <w:b/>
          <w:bCs/>
          <w:kern w:val="36"/>
          <w:sz w:val="32"/>
          <w:szCs w:val="32"/>
        </w:rPr>
        <w:t>контрольно-кассовой техники</w:t>
      </w:r>
    </w:p>
    <w:p w:rsidR="00975B15" w:rsidRPr="003B6210" w:rsidRDefault="00975B15" w:rsidP="00975B1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Президентом Российской Федерации 06.06.2019 подписан Федеральный закон № 129-ФЗ «О внесении изменений в Федеральный закон «О применении контрольно-кассовой техники при осуществлении расчетов в Российской Федерации» (далее – Закон № 129-ФЗ).</w:t>
      </w:r>
    </w:p>
    <w:p w:rsidR="00975B15" w:rsidRPr="003B6210" w:rsidRDefault="00975B15" w:rsidP="00975B15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210">
        <w:rPr>
          <w:rFonts w:ascii="Times New Roman" w:hAnsi="Times New Roman" w:cs="Times New Roman"/>
          <w:b/>
          <w:sz w:val="26"/>
          <w:szCs w:val="26"/>
        </w:rPr>
        <w:t>Главное изменение – предоставление отсрочки применения ККТ до 01.07.2021 для индивидуальных предпринимателей без наемных работников, которые осуществляют деятельность в сфере оказания услуг (выполнения работ) или реализуют товары собственного производства.</w:t>
      </w:r>
    </w:p>
    <w:p w:rsidR="00975B15" w:rsidRPr="003B6210" w:rsidRDefault="00975B15" w:rsidP="00975B1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Как только у ИП поя</w:t>
      </w:r>
      <w:bookmarkStart w:id="0" w:name="_GoBack"/>
      <w:bookmarkEnd w:id="0"/>
      <w:r w:rsidRPr="003B6210">
        <w:rPr>
          <w:rFonts w:ascii="Times New Roman" w:hAnsi="Times New Roman" w:cs="Times New Roman"/>
          <w:sz w:val="26"/>
          <w:szCs w:val="26"/>
        </w:rPr>
        <w:t>вляются наемные сотрудники, предприниматели должны в течение 30 дней после заключения трудового договора зарегистрировать ККТ.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Индивидуальные предприниматели (далее – ИП) без наемных работников, осуществляющие перепродажу товаров, под действие отсрочки не попадают.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Необходимо отметить, что предприниматели, применяющие единый налог на вмененный доход и патентную систему могут получить налоговый вычет на каждую зарегистрированную ККТ в размере 18 000 руб. при условии регистрации ККТ в налоговых органах до 01.07.2019. При регистрации ККТ после указанной даты вычет предоставляться не будет.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С 1 июля 2019 года обязанность применения онлайн-касс возникает у следующих категорий налогоплательщиков: организации, выполняющие работы и оказывающие платные услуги населению;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организации – плательщики ЕНВД, вне зависимости от вида деятельности;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ИП, выполняющие работы и оказывающие услуги, если у них есть наемные работники;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ИП, осуществляющие перепродажу товаров;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ИП, реализующие товары собственного производства, если у них есть наемные работники;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ИП, осуществляющие торговлю с использованием торговых автоматов;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организации и ИП, осуществляющие безналичные расчеты с физическими лицами, которые не являются предпринимателями;</w:t>
      </w:r>
    </w:p>
    <w:p w:rsidR="00975B15" w:rsidRPr="003B6210" w:rsidRDefault="00975B15" w:rsidP="00975B1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 xml:space="preserve">организации и ИП, осуществляющие </w:t>
      </w:r>
      <w:proofErr w:type="spellStart"/>
      <w:r w:rsidRPr="003B6210">
        <w:rPr>
          <w:rFonts w:ascii="Times New Roman" w:hAnsi="Times New Roman" w:cs="Times New Roman"/>
          <w:sz w:val="26"/>
          <w:szCs w:val="26"/>
        </w:rPr>
        <w:t>пассажироперевозки</w:t>
      </w:r>
      <w:proofErr w:type="spellEnd"/>
      <w:r w:rsidRPr="003B6210">
        <w:rPr>
          <w:rFonts w:ascii="Times New Roman" w:hAnsi="Times New Roman" w:cs="Times New Roman"/>
          <w:sz w:val="26"/>
          <w:szCs w:val="26"/>
        </w:rPr>
        <w:t xml:space="preserve"> в общественном транспорте.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Согласно Закону № 129-ФЗ контрольно-кассовая техника может не применяться при осуществлении расчетов:</w:t>
      </w:r>
    </w:p>
    <w:p w:rsidR="00975B15" w:rsidRPr="003B6210" w:rsidRDefault="00975B15" w:rsidP="00975B15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товариществами собственников недвижимости, в том числе товариществами собственников жилья,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975B15" w:rsidRPr="003B6210" w:rsidRDefault="00975B15" w:rsidP="00975B15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образовательными организациями при оказании услуг населению в сфере образования;</w:t>
      </w:r>
    </w:p>
    <w:p w:rsidR="00975B15" w:rsidRPr="003B6210" w:rsidRDefault="00975B15" w:rsidP="00975B15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физкультурно-спортивными организациями при оказании услуг населению в сфере физической культуры и спорта;</w:t>
      </w:r>
    </w:p>
    <w:p w:rsidR="00975B15" w:rsidRPr="003B6210" w:rsidRDefault="00975B15" w:rsidP="00975B15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домами и дворцами культуры, домами народного творчества, клубами, центрами культурного развития и прочими учреждениями данной сферы при оказании услуг населению в области культуры.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При этом указанное освобождение от применения ККТ не распространяется на расчеты 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пользователем.</w:t>
      </w:r>
    </w:p>
    <w:p w:rsidR="00975B15" w:rsidRPr="003B6210" w:rsidRDefault="00975B15" w:rsidP="0097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210">
        <w:rPr>
          <w:rFonts w:ascii="Times New Roman" w:hAnsi="Times New Roman" w:cs="Times New Roman"/>
          <w:sz w:val="26"/>
          <w:szCs w:val="26"/>
        </w:rPr>
        <w:t>При осуществлении расчетов водителем или кондуктором в салоне транспортного средства обязанность по выдаче чека ККТ может быть исполнена путем предоставления проездных документов (билетов, талонов для проезда в общественном транспорте) на бумажном носителе с указанием сведений для идентификации и бесплатного получения чека ККТ (БСО), который должен быть сформирован в день осуществления расчета.</w:t>
      </w:r>
    </w:p>
    <w:p w:rsidR="00975B15" w:rsidRPr="003B6210" w:rsidRDefault="00975B15" w:rsidP="00975B15">
      <w:pPr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6210">
        <w:rPr>
          <w:rFonts w:ascii="Times New Roman" w:hAnsi="Times New Roman" w:cs="Times New Roman"/>
          <w:b/>
          <w:color w:val="000000"/>
          <w:sz w:val="26"/>
          <w:szCs w:val="26"/>
        </w:rPr>
        <w:t>В связи с массовой регистрацией контрольно-кассовой техники и увеличением спроса на рынке ККТ Инспекция уже сейчас рекомендует рассмотреть вопрос по приобретению, установке и постановке на налоговый учет контрольно-кассовой техники.</w:t>
      </w:r>
    </w:p>
    <w:p w:rsidR="00975B15" w:rsidRPr="003B6210" w:rsidRDefault="00975B15" w:rsidP="00975B15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3B6210">
        <w:rPr>
          <w:rFonts w:ascii="Times New Roman" w:hAnsi="Times New Roman"/>
          <w:sz w:val="26"/>
          <w:szCs w:val="26"/>
        </w:rPr>
        <w:t>В случае возникновения вопросов о новом порядке применения ККТ и её регистрации налогоплательщик может получить консультацию в Межрайонной ИФНС России №7 по Красноярскому краю, по адресу: г. Заозерный, ул. Фабричная 6, кабинет 2-03, тел. 8(39165) 2-02-89.</w:t>
      </w:r>
    </w:p>
    <w:p w:rsidR="00336DE2" w:rsidRPr="00975B15" w:rsidRDefault="00336DE2" w:rsidP="00975B15"/>
    <w:sectPr w:rsidR="00336DE2" w:rsidRPr="00975B15" w:rsidSect="00DF62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67"/>
    <w:multiLevelType w:val="multilevel"/>
    <w:tmpl w:val="C91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3194"/>
    <w:multiLevelType w:val="multilevel"/>
    <w:tmpl w:val="5EC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3"/>
    <w:rsid w:val="000A6E7B"/>
    <w:rsid w:val="001F525B"/>
    <w:rsid w:val="00336DE2"/>
    <w:rsid w:val="003B6210"/>
    <w:rsid w:val="00626447"/>
    <w:rsid w:val="00975B15"/>
    <w:rsid w:val="00B43F78"/>
    <w:rsid w:val="00D37E53"/>
    <w:rsid w:val="00D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D702C-FEEC-47B9-8AAE-20DA2BD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3F78"/>
    <w:rPr>
      <w:color w:val="0000FF"/>
      <w:u w:val="single"/>
    </w:rPr>
  </w:style>
  <w:style w:type="paragraph" w:customStyle="1" w:styleId="1">
    <w:name w:val="Знак1"/>
    <w:basedOn w:val="a"/>
    <w:autoRedefine/>
    <w:rsid w:val="00975B15"/>
    <w:pPr>
      <w:autoSpaceDE/>
      <w:autoSpaceDN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B6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Жукова Елена Алексеевна</cp:lastModifiedBy>
  <cp:revision>4</cp:revision>
  <cp:lastPrinted>2019-06-20T09:08:00Z</cp:lastPrinted>
  <dcterms:created xsi:type="dcterms:W3CDTF">2019-06-19T09:58:00Z</dcterms:created>
  <dcterms:modified xsi:type="dcterms:W3CDTF">2019-06-20T09:08:00Z</dcterms:modified>
</cp:coreProperties>
</file>